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Финансово-экономическое обоснование размера членского взноса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2022 год в СНТ «Трансмаш»</w:t>
      </w:r>
    </w:p>
    <w:p w14:paraId="03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2021 г. и в </w:t>
      </w:r>
      <w:r>
        <w:rPr>
          <w:rFonts w:ascii="Times New Roman" w:hAnsi="Times New Roman"/>
          <w:sz w:val="24"/>
        </w:rPr>
        <w:t>июле</w:t>
      </w:r>
      <w:r>
        <w:rPr>
          <w:rFonts w:ascii="Times New Roman" w:hAnsi="Times New Roman"/>
          <w:sz w:val="24"/>
        </w:rPr>
        <w:t xml:space="preserve"> 2022 г. Общие собрания членов СНТ «Трансмаш» не состоялись из-за отсутствия кворума. Поэтому Правление товарищества предложило садоводам вносить средства на 2022 г. на расчетный счет СНТ в сумме, аналогичной сумме членского взноса на 2021 год. </w:t>
      </w:r>
      <w:r>
        <w:rPr>
          <w:rFonts w:ascii="Times New Roman" w:hAnsi="Times New Roman"/>
          <w:sz w:val="24"/>
        </w:rPr>
        <w:t>В связи с т</w:t>
      </w:r>
      <w:r>
        <w:rPr>
          <w:rFonts w:ascii="Times New Roman" w:hAnsi="Times New Roman"/>
          <w:sz w:val="24"/>
        </w:rPr>
        <w:t>ем, что 2022 г. уже подходит к концу, смета составлена на основании понесенных затрат за 9 мес. 2022 г. с учетом их оптимизации, при этом собранных средств все равно недостаточно для покрытия необходимых для жизнеобеспечения садоводства расходов.</w:t>
      </w:r>
      <w:r>
        <w:rPr>
          <w:rFonts w:ascii="Times New Roman" w:hAnsi="Times New Roman"/>
          <w:sz w:val="24"/>
        </w:rPr>
        <w:t xml:space="preserve"> 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2022 г</w:t>
      </w:r>
      <w:r>
        <w:rPr>
          <w:rFonts w:ascii="Times New Roman" w:hAnsi="Times New Roman"/>
          <w:sz w:val="24"/>
        </w:rPr>
        <w:t>. происходило повышение цен на оборудование, запасные части, существенное увеличение стоимости материалов. Поэтому Правление не смогло выполнить ряд запланированных работ, например, пришлось сократить объем дорожных работ в летний период.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2022 г. работа Правл</w:t>
      </w:r>
      <w:r>
        <w:rPr>
          <w:rFonts w:ascii="Times New Roman" w:hAnsi="Times New Roman"/>
          <w:sz w:val="24"/>
        </w:rPr>
        <w:t>ения по передаче электрохозяйства и газового хозяйства на баланс эксплуатирующих организаций увенчалась успехом.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практика показала, что без достаточно длительного и сложного переходного периода после передачи сетей обойтись невозможно. Это согласования,</w:t>
      </w:r>
      <w:r>
        <w:rPr>
          <w:rFonts w:ascii="Times New Roman" w:hAnsi="Times New Roman"/>
          <w:sz w:val="24"/>
        </w:rPr>
        <w:t xml:space="preserve"> решение спорных вопросов, техническое, юридическое и иное документальное оформление, решение юридических и технических вопросов с новыми собственниками сетей, практическая работа по изменению конфигурации системы уличного освещения товарищества, которая о</w:t>
      </w:r>
      <w:r>
        <w:rPr>
          <w:rFonts w:ascii="Times New Roman" w:hAnsi="Times New Roman"/>
          <w:sz w:val="24"/>
        </w:rPr>
        <w:t>сталась на балансе СНТ. Все это требует участия и работы не только членов Правления, но и всего электротехнического персонала товарищества.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1.1 Оплата электроэнергии по объектам общего пользования: </w:t>
      </w:r>
    </w:p>
    <w:p w14:paraId="09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Уличное освещение, отопление и освещение здания Правления</w:t>
      </w:r>
      <w:r>
        <w:rPr>
          <w:rFonts w:ascii="Times New Roman" w:hAnsi="Times New Roman"/>
          <w:sz w:val="24"/>
        </w:rPr>
        <w:t>, отопление и освещение здания охраны на КПП, отопление и освещение помещения водомерного узла, отопление и освещение помещения водонапорных станций (ВНС1, ВНС2), работа насосных станций, работа двух откатных ворот и шлагбаума, работа системы видеонаблюден</w:t>
      </w:r>
      <w:r>
        <w:rPr>
          <w:rFonts w:ascii="Times New Roman" w:hAnsi="Times New Roman"/>
          <w:sz w:val="24"/>
        </w:rPr>
        <w:t>ия. Стоимость данных услуг на 2022 г. составит 450 000,00 руб. Расчет произведен на основании показаний контрольных счетчиков, установленных на всех перечисленных объектах общего пользования СНТ «Трансмаш», с учетом повышения тарифов на электроэнергию.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1.2</w:t>
      </w:r>
      <w:r>
        <w:rPr>
          <w:rFonts w:ascii="Times New Roman" w:hAnsi="Times New Roman"/>
          <w:b w:val="1"/>
          <w:sz w:val="24"/>
        </w:rPr>
        <w:t xml:space="preserve"> Обслуживание и ремонт энергохозяйства:</w:t>
      </w:r>
    </w:p>
    <w:p w14:paraId="0B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Ранее предложенным проектом сметы предусматривалось проведение контрольно-измерительных работ на 14 трансформаторных подстанциях, согласно регламенту эксплуатации КТПН, в случае затягивания срока передачи электросете</w:t>
      </w:r>
      <w:r>
        <w:rPr>
          <w:rFonts w:ascii="Times New Roman" w:hAnsi="Times New Roman"/>
          <w:sz w:val="24"/>
        </w:rPr>
        <w:t>й товарищества ПАО «</w:t>
      </w:r>
      <w:r>
        <w:rPr>
          <w:rFonts w:ascii="Times New Roman" w:hAnsi="Times New Roman"/>
          <w:sz w:val="24"/>
        </w:rPr>
        <w:t>Россети</w:t>
      </w:r>
      <w:r>
        <w:rPr>
          <w:rFonts w:ascii="Times New Roman" w:hAnsi="Times New Roman"/>
          <w:sz w:val="24"/>
        </w:rPr>
        <w:t xml:space="preserve"> Ленэнерго» или в случае получения отказа. На оплату данных услуг было предусмотрено 200 000,00 руб. Расчет был произведен на основании коммерческих предложений. </w:t>
      </w:r>
    </w:p>
    <w:p w14:paraId="0C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в связи с передачей электросетей потребовалось проведение работ</w:t>
      </w:r>
      <w:r>
        <w:rPr>
          <w:rFonts w:ascii="Times New Roman" w:hAnsi="Times New Roman"/>
          <w:sz w:val="24"/>
        </w:rPr>
        <w:t xml:space="preserve"> по изменению конфигурации системы уличного освещения по требованию ПАО «</w:t>
      </w:r>
      <w:r>
        <w:rPr>
          <w:rFonts w:ascii="Times New Roman" w:hAnsi="Times New Roman"/>
          <w:sz w:val="24"/>
        </w:rPr>
        <w:t>Россети</w:t>
      </w:r>
      <w:r>
        <w:rPr>
          <w:rFonts w:ascii="Times New Roman" w:hAnsi="Times New Roman"/>
          <w:sz w:val="24"/>
        </w:rPr>
        <w:t xml:space="preserve"> Ленэнерго», изменение точек подключения, вынос оборудования из трансформаторных подстанций и размещение его на опорах ЛЭП и пр. Планируемая сумма будет потрачена на эти цели, </w:t>
      </w:r>
      <w:r>
        <w:rPr>
          <w:rFonts w:ascii="Times New Roman" w:hAnsi="Times New Roman"/>
          <w:sz w:val="24"/>
        </w:rPr>
        <w:t xml:space="preserve">работы в настоящее время ведутся и, </w:t>
      </w:r>
      <w:r>
        <w:rPr>
          <w:rFonts w:ascii="Times New Roman" w:hAnsi="Times New Roman"/>
          <w:sz w:val="24"/>
        </w:rPr>
        <w:t>скорее всего, затраты превысят запланированную сумму.</w:t>
      </w:r>
    </w:p>
    <w:p w14:paraId="0D000000">
      <w:pPr>
        <w:spacing w:line="240" w:lineRule="auto"/>
        <w:ind/>
        <w:jc w:val="both"/>
        <w:rPr>
          <w:strike w:val="1"/>
        </w:rPr>
      </w:pPr>
      <w:r>
        <w:rPr>
          <w:rFonts w:ascii="Times New Roman" w:hAnsi="Times New Roman"/>
          <w:sz w:val="24"/>
        </w:rPr>
        <w:t xml:space="preserve">Установка/замена фонарей уличного освещения, </w:t>
      </w:r>
      <w:bookmarkStart w:id="1" w:name="_Hlk54270749"/>
      <w:r>
        <w:rPr>
          <w:rFonts w:ascii="Times New Roman" w:hAnsi="Times New Roman"/>
          <w:sz w:val="24"/>
        </w:rPr>
        <w:t>светодиодных ламп, утилизация отработанных ламп</w:t>
      </w:r>
      <w:bookmarkEnd w:id="1"/>
      <w:r>
        <w:rPr>
          <w:rFonts w:ascii="Times New Roman" w:hAnsi="Times New Roman"/>
          <w:sz w:val="24"/>
        </w:rPr>
        <w:t>. Стоимость данных услуг на 2022 г. составит 150 000,00 руб.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Оплата труда и</w:t>
      </w:r>
      <w:r>
        <w:rPr>
          <w:rFonts w:ascii="Times New Roman" w:hAnsi="Times New Roman"/>
          <w:sz w:val="24"/>
        </w:rPr>
        <w:t>нженера-энергетика, согласно штатному расписанию, включая налоги и взносы, и оплата труда электрика по договору со сторонней организацией (ИП), составит 540 240,00 руб.;</w:t>
      </w:r>
    </w:p>
    <w:p w14:paraId="0E000000">
      <w:pPr>
        <w:spacing w:line="240" w:lineRule="auto"/>
        <w:ind/>
        <w:jc w:val="both"/>
        <w:rPr>
          <w:strike w:val="1"/>
        </w:rPr>
      </w:pPr>
      <w:r>
        <w:rPr>
          <w:rFonts w:ascii="Times New Roman" w:hAnsi="Times New Roman"/>
          <w:sz w:val="24"/>
        </w:rPr>
        <w:t>Инженер-энергетик необходим на время переходного периода, т.к. для проведения многочис</w:t>
      </w:r>
      <w:r>
        <w:rPr>
          <w:rFonts w:ascii="Times New Roman" w:hAnsi="Times New Roman"/>
          <w:sz w:val="24"/>
        </w:rPr>
        <w:t>ленных согласований, в том числе в интересах садоводства и изготовления технических документов, проведения работ по изменению конфигурации системы уличного освещения и пр. необходимы специальные знания. Правление планирует оставить должность инженера-энерг</w:t>
      </w:r>
      <w:r>
        <w:rPr>
          <w:rFonts w:ascii="Times New Roman" w:hAnsi="Times New Roman"/>
          <w:sz w:val="24"/>
        </w:rPr>
        <w:t>етика и на первый квартал 2023 г.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 системы АСКУЭ: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Оплата труда оператора АСКУЭ по договору со сторонней организацией (ИП), составит 216 000,00 руб.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Электрохозяйство товарищества передано ПАО «</w:t>
      </w:r>
      <w:r>
        <w:rPr>
          <w:rFonts w:ascii="Times New Roman" w:hAnsi="Times New Roman"/>
          <w:sz w:val="24"/>
        </w:rPr>
        <w:t>Россети</w:t>
      </w:r>
      <w:r>
        <w:rPr>
          <w:rFonts w:ascii="Times New Roman" w:hAnsi="Times New Roman"/>
          <w:sz w:val="24"/>
        </w:rPr>
        <w:t xml:space="preserve"> Ленэнерго», но приборы учета АСКУЭ «Меркурий» </w:t>
      </w:r>
      <w:r>
        <w:rPr>
          <w:rFonts w:ascii="Times New Roman" w:hAnsi="Times New Roman"/>
          <w:sz w:val="24"/>
        </w:rPr>
        <w:t>пока остаются на балансе СНТ «Трансмаш», сетевая организация намерена поэтапно опечатывать счетчики и использовать их в качестве приборов учета электроэнергии. Поэтому в 2022 г. (и далее в 2023 г.), до окончания переходного периода, оператор АСКУЭ необходи</w:t>
      </w:r>
      <w:r>
        <w:rPr>
          <w:rFonts w:ascii="Times New Roman" w:hAnsi="Times New Roman"/>
          <w:sz w:val="24"/>
        </w:rPr>
        <w:t xml:space="preserve">м. </w:t>
      </w:r>
    </w:p>
    <w:p w14:paraId="11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счетчиков и их </w:t>
      </w:r>
      <w:r>
        <w:rPr>
          <w:rFonts w:ascii="Times New Roman" w:hAnsi="Times New Roman"/>
          <w:sz w:val="24"/>
        </w:rPr>
        <w:t>перефазировка</w:t>
      </w:r>
      <w:r>
        <w:rPr>
          <w:rFonts w:ascii="Times New Roman" w:hAnsi="Times New Roman"/>
          <w:sz w:val="24"/>
        </w:rPr>
        <w:t xml:space="preserve"> (для улучшения связи счетчика с базой, для выравнивания напряжения на подстанциях по фазам). Стоимость данных работ составила 42 500,00 руб.  </w:t>
      </w:r>
      <w:r>
        <w:rPr>
          <w:rFonts w:ascii="Times New Roman" w:hAnsi="Times New Roman"/>
          <w:sz w:val="24"/>
        </w:rPr>
        <w:t>С учетом</w:t>
      </w:r>
      <w:r>
        <w:rPr>
          <w:rFonts w:ascii="Times New Roman" w:hAnsi="Times New Roman"/>
          <w:sz w:val="24"/>
        </w:rPr>
        <w:t xml:space="preserve"> текущей стоимости материалов: при </w:t>
      </w:r>
      <w:r>
        <w:rPr>
          <w:rFonts w:ascii="Times New Roman" w:hAnsi="Times New Roman"/>
          <w:sz w:val="24"/>
        </w:rPr>
        <w:t>перефазировке</w:t>
      </w:r>
      <w:r>
        <w:rPr>
          <w:rFonts w:ascii="Times New Roman" w:hAnsi="Times New Roman"/>
          <w:sz w:val="24"/>
        </w:rPr>
        <w:t xml:space="preserve"> 1-фазного счетчик</w:t>
      </w:r>
      <w:r>
        <w:rPr>
          <w:rFonts w:ascii="Times New Roman" w:hAnsi="Times New Roman"/>
          <w:sz w:val="24"/>
        </w:rPr>
        <w:t xml:space="preserve">а замене подлежат 2 разъема ОР6 по 250 </w:t>
      </w:r>
      <w:r>
        <w:rPr>
          <w:rFonts w:ascii="Times New Roman" w:hAnsi="Times New Roman"/>
          <w:sz w:val="24"/>
        </w:rPr>
        <w:t>руб</w:t>
      </w:r>
      <w:r>
        <w:rPr>
          <w:rFonts w:ascii="Times New Roman" w:hAnsi="Times New Roman"/>
          <w:sz w:val="24"/>
        </w:rPr>
        <w:t xml:space="preserve">/шт., при </w:t>
      </w:r>
      <w:r>
        <w:rPr>
          <w:rFonts w:ascii="Times New Roman" w:hAnsi="Times New Roman"/>
          <w:sz w:val="24"/>
        </w:rPr>
        <w:t>перефазировке</w:t>
      </w:r>
      <w:r>
        <w:rPr>
          <w:rFonts w:ascii="Times New Roman" w:hAnsi="Times New Roman"/>
          <w:sz w:val="24"/>
        </w:rPr>
        <w:t xml:space="preserve">  3</w:t>
      </w:r>
      <w:r>
        <w:rPr>
          <w:rFonts w:ascii="Times New Roman" w:hAnsi="Times New Roman"/>
          <w:sz w:val="24"/>
        </w:rPr>
        <w:t>-х фазного замене подлежат 4 разъема ОР6 по 250 руб./шт., ремонт счетчиков составляет от 2500,00  до 3000,00 руб. за штуку.</w:t>
      </w:r>
    </w:p>
    <w:p w14:paraId="12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1.3 Обслуживание и ремонт объектов водоснабжения:</w:t>
      </w:r>
      <w:bookmarkStart w:id="2" w:name="_Hlk54258577"/>
    </w:p>
    <w:p w14:paraId="13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Оплата труда в</w:t>
      </w:r>
      <w:r>
        <w:rPr>
          <w:rFonts w:ascii="Times New Roman" w:hAnsi="Times New Roman"/>
          <w:sz w:val="24"/>
        </w:rPr>
        <w:t>одопроводчика, согласно штатному расписанию, включая налоги и взносы составит 390 600,00 руб.;</w:t>
      </w:r>
      <w:bookmarkEnd w:id="2"/>
    </w:p>
    <w:p w14:paraId="14000000">
      <w:pPr>
        <w:spacing w:line="240" w:lineRule="auto"/>
        <w:ind/>
        <w:jc w:val="both"/>
        <w:rPr>
          <w:rFonts w:ascii="Times New Roman" w:hAnsi="Times New Roman"/>
          <w:strike w:val="1"/>
          <w:sz w:val="24"/>
        </w:rPr>
      </w:pPr>
      <w:r>
        <w:rPr>
          <w:rFonts w:ascii="Times New Roman" w:hAnsi="Times New Roman"/>
          <w:sz w:val="24"/>
        </w:rPr>
        <w:t xml:space="preserve">В соответствии с требованиями </w:t>
      </w:r>
      <w:r>
        <w:rPr>
          <w:rFonts w:ascii="Times New Roman" w:hAnsi="Times New Roman"/>
          <w:sz w:val="24"/>
        </w:rPr>
        <w:t>Роспотребнадзора</w:t>
      </w:r>
      <w:r>
        <w:rPr>
          <w:rFonts w:ascii="Times New Roman" w:hAnsi="Times New Roman"/>
          <w:sz w:val="24"/>
        </w:rPr>
        <w:t xml:space="preserve"> регулярное осуществление контроля качества воды в накопительных емкостях и их техническое обслуживание, в том числ</w:t>
      </w:r>
      <w:r>
        <w:rPr>
          <w:rFonts w:ascii="Times New Roman" w:hAnsi="Times New Roman"/>
          <w:sz w:val="24"/>
        </w:rPr>
        <w:t>е чистка накопительных емкостей.</w:t>
      </w:r>
      <w:bookmarkStart w:id="3" w:name="_Hlk54270576"/>
      <w:bookmarkEnd w:id="3"/>
      <w:r>
        <w:rPr>
          <w:rFonts w:ascii="Times New Roman" w:hAnsi="Times New Roman"/>
          <w:sz w:val="24"/>
        </w:rPr>
        <w:t xml:space="preserve"> Стоимость данных услуг на 2022 г. составила 14 400,00 руб.</w:t>
      </w:r>
    </w:p>
    <w:p w14:paraId="15000000">
      <w:pPr>
        <w:spacing w:line="240" w:lineRule="auto"/>
        <w:ind/>
        <w:jc w:val="both"/>
        <w:rPr>
          <w:rFonts w:ascii="Times New Roman" w:hAnsi="Times New Roman"/>
          <w:strike w:val="1"/>
          <w:sz w:val="24"/>
        </w:rPr>
      </w:pPr>
      <w:r>
        <w:rPr>
          <w:rFonts w:ascii="Times New Roman" w:hAnsi="Times New Roman"/>
          <w:sz w:val="24"/>
        </w:rPr>
        <w:t>В целях надлежащего содержания в технически исправном состоянии водопроводной арматуры требуется проводить чистку водопроводных колодцев. В 2022 г</w:t>
      </w:r>
      <w:r>
        <w:rPr>
          <w:rFonts w:ascii="Times New Roman" w:hAnsi="Times New Roman"/>
          <w:sz w:val="24"/>
        </w:rPr>
        <w:t>. проведена чистка</w:t>
      </w:r>
      <w:r>
        <w:rPr>
          <w:rFonts w:ascii="Times New Roman" w:hAnsi="Times New Roman"/>
          <w:sz w:val="24"/>
        </w:rPr>
        <w:t xml:space="preserve"> 6 </w:t>
      </w:r>
      <w:r>
        <w:rPr>
          <w:rFonts w:ascii="Times New Roman" w:hAnsi="Times New Roman"/>
          <w:sz w:val="24"/>
        </w:rPr>
        <w:t xml:space="preserve">водопроводных колодцев, стоимость данных работ </w:t>
      </w:r>
      <w:r>
        <w:rPr>
          <w:rFonts w:ascii="Times New Roman" w:hAnsi="Times New Roman"/>
          <w:sz w:val="24"/>
        </w:rPr>
        <w:t>составила</w:t>
      </w:r>
      <w:r>
        <w:rPr>
          <w:rFonts w:ascii="Times New Roman" w:hAnsi="Times New Roman"/>
          <w:sz w:val="24"/>
        </w:rPr>
        <w:t xml:space="preserve"> 24 000,00 руб.</w:t>
      </w:r>
    </w:p>
    <w:p w14:paraId="16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планово-предупредительного ремонта</w:t>
      </w:r>
      <w:r>
        <w:rPr>
          <w:rFonts w:ascii="Times New Roman" w:hAnsi="Times New Roman"/>
          <w:sz w:val="24"/>
        </w:rPr>
        <w:t xml:space="preserve"> произведен</w:t>
      </w:r>
      <w:r>
        <w:rPr>
          <w:rFonts w:ascii="Times New Roman" w:hAnsi="Times New Roman"/>
          <w:sz w:val="24"/>
        </w:rPr>
        <w:t xml:space="preserve"> ремонт (замена) оборудования в 5 водопроводных колодцах, </w:t>
      </w:r>
      <w:r>
        <w:rPr>
          <w:rFonts w:ascii="Times New Roman" w:hAnsi="Times New Roman"/>
          <w:sz w:val="24"/>
        </w:rPr>
        <w:t>на сумму</w:t>
      </w:r>
      <w:r>
        <w:rPr>
          <w:rFonts w:ascii="Times New Roman" w:hAnsi="Times New Roman"/>
          <w:sz w:val="24"/>
        </w:rPr>
        <w:t xml:space="preserve"> 100 000,00 руб</w:t>
      </w:r>
      <w:r>
        <w:rPr>
          <w:rFonts w:ascii="Times New Roman" w:hAnsi="Times New Roman"/>
          <w:sz w:val="24"/>
        </w:rPr>
        <w:t>.</w:t>
      </w:r>
    </w:p>
    <w:p w14:paraId="17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1.4 Обслуживание территории земель общ</w:t>
      </w:r>
      <w:r>
        <w:rPr>
          <w:rFonts w:ascii="Times New Roman" w:hAnsi="Times New Roman"/>
          <w:b w:val="1"/>
          <w:sz w:val="24"/>
        </w:rPr>
        <w:t>его пользования товарищества:</w:t>
      </w:r>
    </w:p>
    <w:p w14:paraId="18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Расчистка дорог от снега на территории товарищества, подсыпка наледи песком. Стоимость данных работ составит 349 709,00. Расчет произведен на основании стоимости проведения аналогичных работ в 2021 г. и за 9</w:t>
      </w:r>
      <w:r>
        <w:rPr>
          <w:rFonts w:ascii="Times New Roman" w:hAnsi="Times New Roman"/>
          <w:sz w:val="24"/>
        </w:rPr>
        <w:t xml:space="preserve"> месяцев 2022 г., на основании стоимости материалов, труда разнорабочего и механизированной техники;</w:t>
      </w:r>
    </w:p>
    <w:p w14:paraId="19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Вывоз твердых коммунальных отходов (мусор). Стоимость данных услуг на 2022 г. составит 1 870 000,00 руб. Расчет произведен на основании анализа количества </w:t>
      </w:r>
      <w:r>
        <w:rPr>
          <w:rFonts w:ascii="Times New Roman" w:hAnsi="Times New Roman"/>
          <w:sz w:val="24"/>
        </w:rPr>
        <w:t xml:space="preserve">вывезенного мусора: за 2018 г. - 1414 куб/м; 2019 г. - 1667 куб/м; 2020 г. – 1890 куб/м., 2021 г. – 1905 куб/м., за 9 мес. 2022 г. – 1738 куб/м, с учетом роста объема вывозимого мусора и </w:t>
      </w:r>
      <w:r>
        <w:rPr>
          <w:rFonts w:ascii="Times New Roman" w:hAnsi="Times New Roman"/>
          <w:sz w:val="24"/>
        </w:rPr>
        <w:t>стоимости услуги</w:t>
      </w:r>
      <w:r>
        <w:rPr>
          <w:rFonts w:ascii="Times New Roman" w:hAnsi="Times New Roman"/>
          <w:sz w:val="24"/>
        </w:rPr>
        <w:t xml:space="preserve"> согласно тарифам регионального оператора по обращени</w:t>
      </w:r>
      <w:r>
        <w:rPr>
          <w:rFonts w:ascii="Times New Roman" w:hAnsi="Times New Roman"/>
          <w:sz w:val="24"/>
        </w:rPr>
        <w:t xml:space="preserve">ю с ТКО. Стоимость вывоза ТКО (мусор) увеличилась с 1 июля 2022 г. с 820,19 руб. за </w:t>
      </w:r>
      <w:r>
        <w:rPr>
          <w:rFonts w:ascii="Times New Roman" w:hAnsi="Times New Roman"/>
          <w:sz w:val="24"/>
        </w:rPr>
        <w:t>куб.м</w:t>
      </w:r>
      <w:r>
        <w:rPr>
          <w:rFonts w:ascii="Times New Roman" w:hAnsi="Times New Roman"/>
          <w:sz w:val="24"/>
        </w:rPr>
        <w:t xml:space="preserve">. до 850,00 руб. за </w:t>
      </w:r>
      <w:r>
        <w:rPr>
          <w:rFonts w:ascii="Times New Roman" w:hAnsi="Times New Roman"/>
          <w:sz w:val="24"/>
        </w:rPr>
        <w:t>куб.м</w:t>
      </w:r>
      <w:r>
        <w:rPr>
          <w:rFonts w:ascii="Times New Roman" w:hAnsi="Times New Roman"/>
          <w:sz w:val="24"/>
        </w:rPr>
        <w:t>.</w:t>
      </w:r>
    </w:p>
    <w:p w14:paraId="1A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Оплата труда уборщика мусора (контейнерных площадок), согласно штатному расписанию, включая налоги и взносы, составит 234 360,00 руб.;</w:t>
      </w:r>
    </w:p>
    <w:p w14:paraId="1B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</w:t>
      </w:r>
      <w:r>
        <w:rPr>
          <w:rFonts w:ascii="Times New Roman" w:hAnsi="Times New Roman"/>
          <w:sz w:val="24"/>
        </w:rPr>
        <w:t xml:space="preserve">тветствии с требованиями </w:t>
      </w:r>
      <w:r>
        <w:rPr>
          <w:rFonts w:ascii="Times New Roman" w:hAnsi="Times New Roman"/>
          <w:sz w:val="24"/>
        </w:rPr>
        <w:t>Роспотребнадзора</w:t>
      </w:r>
      <w:r>
        <w:rPr>
          <w:rFonts w:ascii="Times New Roman" w:hAnsi="Times New Roman"/>
          <w:sz w:val="24"/>
        </w:rPr>
        <w:t xml:space="preserve"> регулярно осуществляется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дератизация, дезинсекция и дезинфекция </w:t>
      </w:r>
      <w:r>
        <w:rPr>
          <w:rFonts w:ascii="Times New Roman" w:hAnsi="Times New Roman"/>
          <w:sz w:val="24"/>
        </w:rPr>
        <w:t>мусорных площадок</w:t>
      </w:r>
      <w:r>
        <w:rPr>
          <w:rFonts w:ascii="Times New Roman" w:hAnsi="Times New Roman"/>
          <w:sz w:val="24"/>
        </w:rPr>
        <w:t>. Стоимость данных услуг на 2022 г. составит 24 000,00 рублей. Расчет произведен на основании количества выездов для проведения мероп</w:t>
      </w:r>
      <w:r>
        <w:rPr>
          <w:rFonts w:ascii="Times New Roman" w:hAnsi="Times New Roman"/>
          <w:sz w:val="24"/>
        </w:rPr>
        <w:t>риятий в год, умноженных на тариф (стоимость одного мероприятия);</w:t>
      </w:r>
    </w:p>
    <w:p w14:paraId="1C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Периодическая уборка мусора вдоль дорог товарищества, сортировка и трамбовка отходов в мусорных контейнерах, позволяющая экономить на объемах вывозимого мусора. </w:t>
      </w:r>
      <w:bookmarkStart w:id="4" w:name="_Hlk54282370"/>
      <w:bookmarkEnd w:id="4"/>
      <w:r>
        <w:rPr>
          <w:rFonts w:ascii="Times New Roman" w:hAnsi="Times New Roman"/>
          <w:sz w:val="24"/>
        </w:rPr>
        <w:t>Стоимость данных работ на 202</w:t>
      </w:r>
      <w:r>
        <w:rPr>
          <w:rFonts w:ascii="Times New Roman" w:hAnsi="Times New Roman"/>
          <w:sz w:val="24"/>
        </w:rPr>
        <w:t xml:space="preserve">2 г. составит 31 267,00 руб. Расчет произведен на основании стоимости </w:t>
      </w:r>
      <w:r>
        <w:rPr>
          <w:rFonts w:ascii="Times New Roman" w:hAnsi="Times New Roman"/>
          <w:sz w:val="24"/>
        </w:rPr>
        <w:t>произведенных работ за 9 месяцев 2022 г</w:t>
      </w:r>
      <w:r>
        <w:rPr>
          <w:rFonts w:ascii="Times New Roman" w:hAnsi="Times New Roman"/>
          <w:sz w:val="24"/>
        </w:rPr>
        <w:t xml:space="preserve">. из расчета 317,75 руб. за один </w:t>
      </w:r>
      <w:r>
        <w:rPr>
          <w:rFonts w:ascii="Times New Roman" w:hAnsi="Times New Roman"/>
          <w:sz w:val="24"/>
        </w:rPr>
        <w:t>чел</w:t>
      </w:r>
      <w:r>
        <w:rPr>
          <w:rFonts w:ascii="Times New Roman" w:hAnsi="Times New Roman"/>
          <w:sz w:val="24"/>
        </w:rPr>
        <w:t xml:space="preserve">/час вместе с налогом и стоимости одного </w:t>
      </w:r>
      <w:r>
        <w:rPr>
          <w:rFonts w:ascii="Times New Roman" w:hAnsi="Times New Roman"/>
          <w:sz w:val="24"/>
        </w:rPr>
        <w:t>машиночаса</w:t>
      </w:r>
      <w:r>
        <w:rPr>
          <w:rFonts w:ascii="Times New Roman" w:hAnsi="Times New Roman"/>
          <w:sz w:val="24"/>
        </w:rPr>
        <w:t>;</w:t>
      </w:r>
    </w:p>
    <w:p w14:paraId="1D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Проведена подготовка для устройства бетонного основания на</w:t>
      </w:r>
      <w:r>
        <w:rPr>
          <w:rFonts w:ascii="Times New Roman" w:hAnsi="Times New Roman"/>
          <w:sz w:val="24"/>
        </w:rPr>
        <w:t xml:space="preserve"> площадках для установки мусорных контейнеров и на въезде № 1 и на ул. Рябиновая, завершения устройства ограждения площадки на въезде № </w:t>
      </w:r>
      <w:r>
        <w:rPr>
          <w:rFonts w:ascii="Times New Roman" w:hAnsi="Times New Roman"/>
          <w:sz w:val="24"/>
        </w:rPr>
        <w:t>1,  согласно</w:t>
      </w:r>
      <w:r>
        <w:rPr>
          <w:rFonts w:ascii="Times New Roman" w:hAnsi="Times New Roman"/>
          <w:sz w:val="24"/>
        </w:rPr>
        <w:t xml:space="preserve"> норм СанПиН и </w:t>
      </w:r>
      <w:r>
        <w:rPr>
          <w:rFonts w:ascii="Times New Roman" w:hAnsi="Times New Roman"/>
          <w:sz w:val="24"/>
        </w:rPr>
        <w:t>СПиН</w:t>
      </w:r>
      <w:r>
        <w:rPr>
          <w:rFonts w:ascii="Times New Roman" w:hAnsi="Times New Roman"/>
          <w:sz w:val="24"/>
        </w:rPr>
        <w:t>. Стоимость данных работ составит 100 000,00 руб., включая стоимость материалов. Бетониро</w:t>
      </w:r>
      <w:r>
        <w:rPr>
          <w:rFonts w:ascii="Times New Roman" w:hAnsi="Times New Roman"/>
          <w:sz w:val="24"/>
        </w:rPr>
        <w:t>вание площадок планируется закончить в 2023 г.</w:t>
      </w:r>
    </w:p>
    <w:p w14:paraId="1E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Охрана СНТ «Трансмаш». Стоимость данных услуг на 2022 г. составит 1 943 040,00 руб. Расчет произведен на основании Договора с ООО «Петроград». В 2022 г. произошло повышение стоимости охранных услуг, но Правлен</w:t>
      </w:r>
      <w:r>
        <w:rPr>
          <w:rFonts w:ascii="Times New Roman" w:hAnsi="Times New Roman"/>
          <w:sz w:val="24"/>
        </w:rPr>
        <w:t>ие решило отказаться от услуг двух охранников в летний период, оставив одного.</w:t>
      </w:r>
      <w:r>
        <w:rPr>
          <w:rFonts w:ascii="Times New Roman" w:hAnsi="Times New Roman"/>
          <w:sz w:val="24"/>
        </w:rPr>
        <w:t xml:space="preserve"> Правление прорабатывает возможность отказа от лицензированной охраны за счет устройства системы автоматического въезда-выезда на территорию СНТ в 2023г.</w:t>
      </w:r>
    </w:p>
    <w:p w14:paraId="1F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Техническое обслуживание</w:t>
      </w:r>
      <w:r>
        <w:rPr>
          <w:rFonts w:ascii="Times New Roman" w:hAnsi="Times New Roman"/>
          <w:sz w:val="24"/>
        </w:rPr>
        <w:t xml:space="preserve"> и ремонт (по необходимости) двух откатных ворот и шлагбаума. Стоимость данных услуг на 2022 г. составит 150 000,00 рублей. Расчет произведен на основании Договора на обслуживание, а также с учётом стоимости деталей и материалов, использованных за 9 мес. 2</w:t>
      </w:r>
      <w:r>
        <w:rPr>
          <w:rFonts w:ascii="Times New Roman" w:hAnsi="Times New Roman"/>
          <w:sz w:val="24"/>
        </w:rPr>
        <w:t>022 г.;</w:t>
      </w:r>
    </w:p>
    <w:p w14:paraId="20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Обрезка деревьев и кустарников на территории товарищества. Стоимость данных услуг на 2022 г. составит 50 028,00 рублей. Расчет произведен на основании стоимости </w:t>
      </w:r>
      <w:r>
        <w:rPr>
          <w:rFonts w:ascii="Times New Roman" w:hAnsi="Times New Roman"/>
          <w:sz w:val="24"/>
        </w:rPr>
        <w:t>произведенных</w:t>
      </w:r>
      <w:r>
        <w:rPr>
          <w:rFonts w:ascii="Times New Roman" w:hAnsi="Times New Roman"/>
          <w:sz w:val="24"/>
        </w:rPr>
        <w:t xml:space="preserve"> работ за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месяцев 2022 г. из расчета 260,56 руб. за один </w:t>
      </w:r>
      <w:r>
        <w:rPr>
          <w:rFonts w:ascii="Times New Roman" w:hAnsi="Times New Roman"/>
          <w:sz w:val="24"/>
        </w:rPr>
        <w:t>чел</w:t>
      </w:r>
      <w:r>
        <w:rPr>
          <w:rFonts w:ascii="Times New Roman" w:hAnsi="Times New Roman"/>
          <w:sz w:val="24"/>
        </w:rPr>
        <w:t>/час вместе</w:t>
      </w:r>
      <w:r>
        <w:rPr>
          <w:rFonts w:ascii="Times New Roman" w:hAnsi="Times New Roman"/>
          <w:sz w:val="24"/>
        </w:rPr>
        <w:t xml:space="preserve"> с налогом;</w:t>
      </w:r>
    </w:p>
    <w:p w14:paraId="21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Противопожарные мероприятия: выкашивание травы на территории товарищества, очистка пожарных водоемов. Стоимость данных работ на 2022 г. составит 50 028,00 рублей. Расчет произведен на основании стоимости </w:t>
      </w:r>
      <w:r>
        <w:rPr>
          <w:rFonts w:ascii="Times New Roman" w:hAnsi="Times New Roman"/>
          <w:sz w:val="24"/>
        </w:rPr>
        <w:t>произведенных</w:t>
      </w:r>
      <w:r>
        <w:rPr>
          <w:rFonts w:ascii="Times New Roman" w:hAnsi="Times New Roman"/>
          <w:sz w:val="24"/>
        </w:rPr>
        <w:t xml:space="preserve"> работ за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 месяцев</w:t>
      </w:r>
      <w:r>
        <w:rPr>
          <w:rFonts w:ascii="Times New Roman" w:hAnsi="Times New Roman"/>
          <w:sz w:val="24"/>
        </w:rPr>
        <w:t xml:space="preserve"> 2022 </w:t>
      </w:r>
      <w:r>
        <w:rPr>
          <w:rFonts w:ascii="Times New Roman" w:hAnsi="Times New Roman"/>
          <w:sz w:val="24"/>
        </w:rPr>
        <w:t>г. из расчета 260,56 руб. за один чел/час вместе с налогом.</w:t>
      </w:r>
    </w:p>
    <w:p w14:paraId="22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1.5 Другие хозяйственные вопросы:</w:t>
      </w:r>
    </w:p>
    <w:p w14:paraId="23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здания Правления: ремонт здания, в том числе для организации запасного выхода для соблюдения норм и правил МЧС. Стоимость данных работ и материалов на </w:t>
      </w:r>
      <w:r>
        <w:rPr>
          <w:rFonts w:ascii="Times New Roman" w:hAnsi="Times New Roman"/>
          <w:sz w:val="24"/>
        </w:rPr>
        <w:t xml:space="preserve">2022 г. составит 100 000,00 рублей. Расчёт произведён на основании коммерческих предложений; </w:t>
      </w:r>
    </w:p>
    <w:p w14:paraId="24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Примечание:</w:t>
      </w:r>
      <w:r>
        <w:rPr>
          <w:rFonts w:ascii="Times New Roman" w:hAnsi="Times New Roman"/>
          <w:sz w:val="24"/>
        </w:rPr>
        <w:t xml:space="preserve"> В настоящее время проводятся необходимые согласования и подготовительные мероприятия, устройство запасного выхода будет производиться в </w:t>
      </w:r>
      <w:r>
        <w:rPr>
          <w:rFonts w:ascii="Times New Roman" w:hAnsi="Times New Roman"/>
          <w:sz w:val="24"/>
        </w:rPr>
        <w:t xml:space="preserve">конце 2022 г. - начале </w:t>
      </w:r>
      <w:r>
        <w:rPr>
          <w:rFonts w:ascii="Times New Roman" w:hAnsi="Times New Roman"/>
          <w:sz w:val="24"/>
        </w:rPr>
        <w:t>2023 г.</w:t>
      </w:r>
      <w:r>
        <w:rPr>
          <w:rFonts w:ascii="Times New Roman" w:hAnsi="Times New Roman"/>
          <w:sz w:val="24"/>
        </w:rPr>
        <w:t xml:space="preserve"> </w:t>
      </w:r>
    </w:p>
    <w:p w14:paraId="25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Охран</w:t>
      </w:r>
      <w:r>
        <w:rPr>
          <w:rFonts w:ascii="Times New Roman" w:hAnsi="Times New Roman"/>
          <w:sz w:val="24"/>
        </w:rPr>
        <w:t xml:space="preserve">а здания Правления (сигнализация и тревожная кнопка). Стоимость данных услуг на 2022 г. составит 48 000,00 рублей. Расчет произведен на основании Договора с ООО ОП «ЛГ»; </w:t>
      </w:r>
    </w:p>
    <w:p w14:paraId="26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Компенсация за использование личного автотранспорта (Председатель, Заместители Предсе</w:t>
      </w:r>
      <w:r>
        <w:rPr>
          <w:rFonts w:ascii="Times New Roman" w:hAnsi="Times New Roman"/>
          <w:sz w:val="24"/>
        </w:rPr>
        <w:t>дателя). Стоимость данных услуг на 2022 г. составит 36000,00 рублей. Расчет произведен на основании ст. 188 ТК РФ и постановления Правительства РФ № 92 от 8 февраля 2002 г.;</w:t>
      </w:r>
    </w:p>
    <w:p w14:paraId="27000000">
      <w:pPr>
        <w:spacing w:line="240" w:lineRule="auto"/>
        <w:ind/>
        <w:jc w:val="both"/>
        <w:rPr>
          <w:rFonts w:ascii="Times New Roman" w:hAnsi="Times New Roman"/>
          <w:strike w:val="1"/>
          <w:sz w:val="24"/>
        </w:rPr>
      </w:pPr>
      <w:r>
        <w:rPr>
          <w:rFonts w:ascii="Times New Roman" w:hAnsi="Times New Roman"/>
          <w:sz w:val="24"/>
        </w:rPr>
        <w:t>Покупка хозяйственного инвентаря, ремонт инвентаря, газ-пропан, бензин для триммер</w:t>
      </w:r>
      <w:r>
        <w:rPr>
          <w:rFonts w:ascii="Times New Roman" w:hAnsi="Times New Roman"/>
          <w:sz w:val="24"/>
        </w:rPr>
        <w:t xml:space="preserve">а, бензопилы, мотопомпы, </w:t>
      </w:r>
      <w:r>
        <w:rPr>
          <w:rFonts w:ascii="Times New Roman" w:hAnsi="Times New Roman"/>
          <w:sz w:val="24"/>
        </w:rPr>
        <w:t>виброплиты</w:t>
      </w:r>
      <w:r>
        <w:rPr>
          <w:rFonts w:ascii="Times New Roman" w:hAnsi="Times New Roman"/>
          <w:sz w:val="24"/>
        </w:rPr>
        <w:t>, лопаты/грабли, цепи для бензопил, отрезные диски, перчатки и мусорные пакеты. Стоимость приобретения данных материалов на 2022 г. составит 100 000,00 рублей.</w:t>
      </w:r>
    </w:p>
    <w:p w14:paraId="28000000">
      <w:pPr>
        <w:spacing w:line="240" w:lineRule="auto"/>
        <w:ind/>
        <w:jc w:val="both"/>
        <w:rPr>
          <w:rFonts w:ascii="Times New Roman" w:hAnsi="Times New Roman"/>
          <w:strike w:val="1"/>
          <w:sz w:val="24"/>
        </w:rPr>
      </w:pPr>
      <w:r>
        <w:rPr>
          <w:rFonts w:ascii="Times New Roman" w:hAnsi="Times New Roman"/>
          <w:sz w:val="24"/>
        </w:rPr>
        <w:t>Ремонт и содержание детской площадки на 2022 г. составит 20 0</w:t>
      </w:r>
      <w:r>
        <w:rPr>
          <w:rFonts w:ascii="Times New Roman" w:hAnsi="Times New Roman"/>
          <w:sz w:val="24"/>
        </w:rPr>
        <w:t>00 руб.</w:t>
      </w:r>
    </w:p>
    <w:p w14:paraId="29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1.6 Управленческие расходы:</w:t>
      </w:r>
    </w:p>
    <w:p w14:paraId="2A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Оплата труда Председателя товарищества, Заместителей Председателя, главного бухгалтера,</w:t>
      </w:r>
      <w:r>
        <w:t xml:space="preserve"> </w:t>
      </w:r>
      <w:r>
        <w:rPr>
          <w:rFonts w:ascii="Times New Roman" w:hAnsi="Times New Roman"/>
          <w:sz w:val="24"/>
        </w:rPr>
        <w:t>кассира и делопроизводителя, согласно штатному расписанию включая налоги и взносы, составит в 2022 г. 1 560 000,00 руб.</w:t>
      </w:r>
    </w:p>
    <w:p w14:paraId="2B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Оплата страх</w:t>
      </w:r>
      <w:r>
        <w:rPr>
          <w:rFonts w:ascii="Times New Roman" w:hAnsi="Times New Roman"/>
          <w:sz w:val="24"/>
        </w:rPr>
        <w:t xml:space="preserve">овых взносов на заработанную плату – 30,2 %, в соответствии с действующим законодательством, составит в 2022 г.  471 120,00 руб. </w:t>
      </w:r>
    </w:p>
    <w:p w14:paraId="2C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Юридическое обслуживание. Стоимость данных услуг на 2022 г. составит 350 000,00 рублей. </w:t>
      </w:r>
      <w:bookmarkStart w:id="5" w:name="_Hlk54283419"/>
      <w:r>
        <w:rPr>
          <w:rFonts w:ascii="Times New Roman" w:hAnsi="Times New Roman"/>
          <w:sz w:val="24"/>
        </w:rPr>
        <w:t>Расчет произведен на основании Договор</w:t>
      </w:r>
      <w:r>
        <w:rPr>
          <w:rFonts w:ascii="Times New Roman" w:hAnsi="Times New Roman"/>
          <w:sz w:val="24"/>
        </w:rPr>
        <w:t>а с</w:t>
      </w:r>
      <w:bookmarkEnd w:id="5"/>
      <w:r>
        <w:rPr>
          <w:rFonts w:ascii="Times New Roman" w:hAnsi="Times New Roman"/>
          <w:sz w:val="24"/>
        </w:rPr>
        <w:t xml:space="preserve"> юристом Новиковым А.Ю., анализом судебных издержек, издержек на подготовку юридической части ответов на обращения садоводов в УФАС, Прокуратуру, Правительство Ленинградской области, ПАО «</w:t>
      </w:r>
      <w:r>
        <w:rPr>
          <w:rFonts w:ascii="Times New Roman" w:hAnsi="Times New Roman"/>
          <w:sz w:val="24"/>
        </w:rPr>
        <w:t>Россети</w:t>
      </w:r>
      <w:r>
        <w:rPr>
          <w:rFonts w:ascii="Times New Roman" w:hAnsi="Times New Roman"/>
          <w:sz w:val="24"/>
        </w:rPr>
        <w:t xml:space="preserve"> Ленэнерго» и другие организации  с жалобами на действия С</w:t>
      </w:r>
      <w:r>
        <w:rPr>
          <w:rFonts w:ascii="Times New Roman" w:hAnsi="Times New Roman"/>
          <w:sz w:val="24"/>
        </w:rPr>
        <w:t xml:space="preserve">НТ «Трансмаш», издержек на подготовку юридической части обращений СНТ «Трансмаш» на действия третьих лиц в Прокуратуру, УФАС, Администрацию </w:t>
      </w:r>
      <w:r>
        <w:rPr>
          <w:rFonts w:ascii="Times New Roman" w:hAnsi="Times New Roman"/>
          <w:sz w:val="24"/>
        </w:rPr>
        <w:t>Виллозского</w:t>
      </w:r>
      <w:r>
        <w:rPr>
          <w:rFonts w:ascii="Times New Roman" w:hAnsi="Times New Roman"/>
          <w:sz w:val="24"/>
        </w:rPr>
        <w:t xml:space="preserve"> городского поселения, ПАО «</w:t>
      </w:r>
      <w:r>
        <w:rPr>
          <w:rFonts w:ascii="Times New Roman" w:hAnsi="Times New Roman"/>
          <w:sz w:val="24"/>
        </w:rPr>
        <w:t>Россети</w:t>
      </w:r>
      <w:r>
        <w:rPr>
          <w:rFonts w:ascii="Times New Roman" w:hAnsi="Times New Roman"/>
          <w:sz w:val="24"/>
        </w:rPr>
        <w:t xml:space="preserve"> Ленэнерго» и другие организации за </w:t>
      </w:r>
      <w:r>
        <w:rPr>
          <w:rFonts w:ascii="Times New Roman" w:hAnsi="Times New Roman"/>
          <w:sz w:val="24"/>
        </w:rPr>
        <w:t>9 месяцев 2022 г.;</w:t>
      </w:r>
    </w:p>
    <w:p w14:paraId="2D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</w:t>
      </w:r>
      <w:r>
        <w:rPr>
          <w:rFonts w:ascii="Times New Roman" w:hAnsi="Times New Roman"/>
          <w:sz w:val="24"/>
        </w:rPr>
        <w:t xml:space="preserve">ды на содержание оргтехники, канцелярские расходы, изготовление ксерокопий. Стоимость данных услуг на 2022 г. составит 40 000,00 рублей. Расчет произведен на основании затрат по данной статье за </w:t>
      </w:r>
      <w:r>
        <w:rPr>
          <w:rFonts w:ascii="Times New Roman" w:hAnsi="Times New Roman"/>
          <w:sz w:val="24"/>
        </w:rPr>
        <w:t>9 месяцев 2022 г.;</w:t>
      </w:r>
    </w:p>
    <w:p w14:paraId="2E000000">
      <w:pPr>
        <w:spacing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Расходы на обслуживание официаль</w:t>
      </w:r>
      <w:r>
        <w:rPr>
          <w:rFonts w:ascii="Times New Roman" w:hAnsi="Times New Roman"/>
          <w:sz w:val="24"/>
        </w:rPr>
        <w:t xml:space="preserve">ного интернет-сайта, его наполнение, продление использования домена и хостинга на 2022 г. составят 66 500,00 руб. Расчет произведен на </w:t>
      </w:r>
      <w:r>
        <w:rPr>
          <w:rFonts w:ascii="Times New Roman" w:hAnsi="Times New Roman"/>
          <w:color w:val="000000"/>
          <w:sz w:val="24"/>
        </w:rPr>
        <w:t>основании договоров.</w:t>
      </w:r>
    </w:p>
    <w:p w14:paraId="2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Сопровождение бухгалтерской программы «1С. </w:t>
      </w:r>
      <w:r>
        <w:rPr>
          <w:rFonts w:ascii="Times New Roman" w:hAnsi="Times New Roman"/>
          <w:sz w:val="24"/>
        </w:rPr>
        <w:t xml:space="preserve">Бухгалтерия» и ТКС. Стоимость данных услуг на 2022 г. составит 45 000,00 рублей. Расчет произведен на основании Договоров с </w:t>
      </w:r>
      <w:r>
        <w:rPr>
          <w:rFonts w:ascii="Times New Roman" w:hAnsi="Times New Roman"/>
          <w:sz w:val="24"/>
        </w:rPr>
        <w:t>ООО "</w:t>
      </w:r>
      <w:r>
        <w:rPr>
          <w:rFonts w:ascii="Times New Roman" w:hAnsi="Times New Roman"/>
          <w:sz w:val="24"/>
        </w:rPr>
        <w:t>Инфокрафт"и</w:t>
      </w:r>
      <w:r>
        <w:rPr>
          <w:rFonts w:ascii="Times New Roman" w:hAnsi="Times New Roman"/>
          <w:sz w:val="24"/>
        </w:rPr>
        <w:t xml:space="preserve"> ООО "Тенз</w:t>
      </w:r>
      <w:bookmarkStart w:id="6" w:name="_GoBack"/>
      <w:bookmarkEnd w:id="6"/>
      <w:r>
        <w:rPr>
          <w:rFonts w:ascii="Times New Roman" w:hAnsi="Times New Roman"/>
          <w:sz w:val="24"/>
        </w:rPr>
        <w:t>ор";</w:t>
      </w:r>
    </w:p>
    <w:p w14:paraId="30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Почтовые расходы, оплата отправки официальной корреспонденции, расходы на мобильную связь. Стоимость </w:t>
      </w:r>
      <w:r>
        <w:rPr>
          <w:rFonts w:ascii="Times New Roman" w:hAnsi="Times New Roman"/>
          <w:sz w:val="24"/>
        </w:rPr>
        <w:t xml:space="preserve">данных затрат на 2022 г. составит 43 240,00 рублей. Расчет произведен на основании аналогичных затрат за </w:t>
      </w:r>
      <w:r>
        <w:rPr>
          <w:rFonts w:ascii="Times New Roman" w:hAnsi="Times New Roman"/>
          <w:strike w:val="1"/>
          <w:sz w:val="24"/>
        </w:rPr>
        <w:t>9</w:t>
      </w:r>
      <w:r>
        <w:rPr>
          <w:rFonts w:ascii="Times New Roman" w:hAnsi="Times New Roman"/>
          <w:sz w:val="24"/>
        </w:rPr>
        <w:t xml:space="preserve"> месяцев 2022 г.;</w:t>
      </w:r>
    </w:p>
    <w:p w14:paraId="31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Аренда абонентского ящика в отделении АО «Почта России». Стоимость данных услуг на 2022 г. составит 10 000,00 рублей. Рас</w:t>
      </w:r>
      <w:r>
        <w:rPr>
          <w:rFonts w:ascii="Times New Roman" w:hAnsi="Times New Roman"/>
          <w:sz w:val="24"/>
        </w:rPr>
        <w:t>чет произведен на основании Договора с АО «Почта России»;</w:t>
      </w:r>
    </w:p>
    <w:p w14:paraId="32000000">
      <w:pPr>
        <w:spacing w:line="240" w:lineRule="auto"/>
        <w:ind/>
        <w:jc w:val="both"/>
        <w:rPr>
          <w:rFonts w:ascii="Times New Roman" w:hAnsi="Times New Roman"/>
          <w:strike w:val="1"/>
          <w:sz w:val="24"/>
        </w:rPr>
      </w:pPr>
      <w:r>
        <w:rPr>
          <w:rFonts w:ascii="Times New Roman" w:hAnsi="Times New Roman"/>
          <w:sz w:val="24"/>
        </w:rPr>
        <w:t>Обслуживание ПАО «Сбербанк». Стоимость данных услуг на 2022 г. составит 151 100,00 рублей. Расчет произведен на основании Договора с ПАО «Сбербанк». В данные затраты входят следующие расходы: абонен</w:t>
      </w:r>
      <w:r>
        <w:rPr>
          <w:rFonts w:ascii="Times New Roman" w:hAnsi="Times New Roman"/>
          <w:sz w:val="24"/>
        </w:rPr>
        <w:t xml:space="preserve">тское обслуживание основного расчетного счета, получение в ПАО «Сбербанк» заверенных документов для предоставления в суды или государственные органы, стоимость платежных поручений при переводах в адрес ЮЛ и ФЛ. </w:t>
      </w:r>
    </w:p>
    <w:p w14:paraId="33000000">
      <w:pPr>
        <w:spacing w:line="240" w:lineRule="auto"/>
        <w:ind/>
        <w:jc w:val="both"/>
        <w:rPr>
          <w:rFonts w:ascii="Times New Roman" w:hAnsi="Times New Roman"/>
          <w:strike w:val="1"/>
          <w:color w:val="FF0000"/>
          <w:sz w:val="24"/>
        </w:rPr>
      </w:pPr>
      <w:r>
        <w:rPr>
          <w:rFonts w:ascii="Times New Roman" w:hAnsi="Times New Roman"/>
          <w:sz w:val="24"/>
        </w:rPr>
        <w:t>Проведение Общего собрания членов СНТ «Трансмаш»: изготовление информационных объявлений (печать объявлений и упаковочный материал) и аренда зала. Стоимость данных затрат составит 80 000,00 руб. с учетом необходимости проведения 2-х собраний в 2022 г.</w:t>
      </w:r>
    </w:p>
    <w:p w14:paraId="34000000">
      <w:pPr>
        <w:spacing w:line="240" w:lineRule="auto"/>
        <w:ind/>
        <w:jc w:val="both"/>
        <w:rPr>
          <w:rFonts w:ascii="Times New Roman" w:hAnsi="Times New Roman"/>
          <w:strike w:val="1"/>
          <w:color w:val="FF0000"/>
          <w:sz w:val="24"/>
        </w:rPr>
      </w:pPr>
      <w:r>
        <w:rPr>
          <w:rFonts w:ascii="Times New Roman" w:hAnsi="Times New Roman"/>
          <w:b w:val="1"/>
          <w:sz w:val="24"/>
        </w:rPr>
        <w:t xml:space="preserve">1.7 </w:t>
      </w:r>
      <w:r>
        <w:rPr>
          <w:rFonts w:ascii="Times New Roman" w:hAnsi="Times New Roman"/>
          <w:b w:val="1"/>
          <w:sz w:val="24"/>
        </w:rPr>
        <w:t xml:space="preserve">Непредвиденные расходы: </w:t>
      </w:r>
      <w:r>
        <w:rPr>
          <w:rFonts w:ascii="Times New Roman" w:hAnsi="Times New Roman"/>
          <w:sz w:val="24"/>
        </w:rPr>
        <w:t>28 100,00 рублей.</w:t>
      </w:r>
    </w:p>
    <w:sectPr>
      <w:pgSz w:h="16838" w:orient="portrait" w:w="11906"/>
      <w:pgMar w:bottom="568" w:footer="0" w:gutter="0" w:header="0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Heading 11"/>
    <w:link w:val="Style_3_ch"/>
    <w:rPr>
      <w:rFonts w:ascii="XO Thames" w:hAnsi="XO Thames"/>
      <w:b w:val="1"/>
      <w:sz w:val="32"/>
    </w:rPr>
  </w:style>
  <w:style w:styleId="Style_3_ch" w:type="character">
    <w:name w:val="Heading 11"/>
    <w:link w:val="Style_3"/>
    <w:rPr>
      <w:rFonts w:ascii="XO Thames" w:hAnsi="XO Thames"/>
      <w:b w:val="1"/>
      <w:sz w:val="32"/>
    </w:rPr>
  </w:style>
  <w:style w:styleId="Style_4" w:type="paragraph">
    <w:name w:val="Heading 31"/>
    <w:link w:val="Style_4_ch"/>
    <w:rPr>
      <w:rFonts w:ascii="XO Thames" w:hAnsi="XO Thames"/>
      <w:b w:val="1"/>
      <w:sz w:val="26"/>
    </w:rPr>
  </w:style>
  <w:style w:styleId="Style_4_ch" w:type="character">
    <w:name w:val="Heading 31"/>
    <w:link w:val="Style_4"/>
    <w:rPr>
      <w:rFonts w:ascii="XO Thames" w:hAnsi="XO Thames"/>
      <w:b w:val="1"/>
      <w:sz w:val="26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6" w:type="paragraph">
    <w:name w:val="toc 2"/>
    <w:basedOn w:val="Style_2"/>
    <w:next w:val="Style_2"/>
    <w:link w:val="Style_6_ch"/>
    <w:uiPriority w:val="39"/>
    <w:pPr>
      <w:spacing w:after="0" w:line="240" w:lineRule="auto"/>
      <w:ind w:firstLine="0" w:left="200"/>
    </w:pPr>
    <w:rPr>
      <w:rFonts w:ascii="XO Thames" w:hAnsi="XO Thames"/>
      <w:sz w:val="28"/>
    </w:rPr>
  </w:style>
  <w:style w:styleId="Style_6_ch" w:type="character">
    <w:name w:val="toc 2"/>
    <w:basedOn w:val="Style_2_ch"/>
    <w:link w:val="Style_6"/>
    <w:rPr>
      <w:rFonts w:ascii="XO Thames" w:hAnsi="XO Thames"/>
      <w:sz w:val="28"/>
    </w:rPr>
  </w:style>
  <w:style w:styleId="Style_7" w:type="paragraph">
    <w:name w:val="Body Text"/>
    <w:basedOn w:val="Style_2"/>
    <w:link w:val="Style_7_ch"/>
    <w:pPr>
      <w:spacing w:after="140" w:line="276" w:lineRule="auto"/>
      <w:ind/>
    </w:pPr>
  </w:style>
  <w:style w:styleId="Style_7_ch" w:type="character">
    <w:name w:val="Body Text"/>
    <w:basedOn w:val="Style_2_ch"/>
    <w:link w:val="Style_7"/>
  </w:style>
  <w:style w:styleId="Style_8" w:type="paragraph">
    <w:name w:val="toc 4"/>
    <w:basedOn w:val="Style_2"/>
    <w:next w:val="Style_2"/>
    <w:link w:val="Style_8_ch"/>
    <w:uiPriority w:val="39"/>
    <w:pPr>
      <w:spacing w:after="0" w:line="240" w:lineRule="auto"/>
      <w:ind w:firstLine="0" w:left="600"/>
    </w:pPr>
    <w:rPr>
      <w:rFonts w:ascii="XO Thames" w:hAnsi="XO Thames"/>
      <w:sz w:val="28"/>
    </w:rPr>
  </w:style>
  <w:style w:styleId="Style_8_ch" w:type="character">
    <w:name w:val="toc 4"/>
    <w:basedOn w:val="Style_2_ch"/>
    <w:link w:val="Style_8"/>
    <w:rPr>
      <w:rFonts w:ascii="XO Thames" w:hAnsi="XO Thames"/>
      <w:sz w:val="28"/>
    </w:rPr>
  </w:style>
  <w:style w:styleId="Style_9" w:type="paragraph">
    <w:name w:val="toc 6"/>
    <w:basedOn w:val="Style_2"/>
    <w:next w:val="Style_2"/>
    <w:link w:val="Style_9_ch"/>
    <w:uiPriority w:val="39"/>
    <w:pPr>
      <w:spacing w:after="0" w:line="240" w:lineRule="auto"/>
      <w:ind w:firstLine="0" w:left="1000"/>
    </w:pPr>
    <w:rPr>
      <w:rFonts w:ascii="XO Thames" w:hAnsi="XO Thames"/>
      <w:sz w:val="28"/>
    </w:rPr>
  </w:style>
  <w:style w:styleId="Style_9_ch" w:type="character">
    <w:name w:val="toc 6"/>
    <w:basedOn w:val="Style_2_ch"/>
    <w:link w:val="Style_9"/>
    <w:rPr>
      <w:rFonts w:ascii="XO Thames" w:hAnsi="XO Thames"/>
      <w:sz w:val="28"/>
    </w:rPr>
  </w:style>
  <w:style w:styleId="Style_10" w:type="paragraph">
    <w:name w:val="toc 7"/>
    <w:basedOn w:val="Style_2"/>
    <w:next w:val="Style_2"/>
    <w:link w:val="Style_10_ch"/>
    <w:uiPriority w:val="39"/>
    <w:pPr>
      <w:spacing w:after="0" w:line="240" w:lineRule="auto"/>
      <w:ind w:firstLine="0" w:left="1200"/>
    </w:pPr>
    <w:rPr>
      <w:rFonts w:ascii="XO Thames" w:hAnsi="XO Thames"/>
      <w:sz w:val="28"/>
    </w:rPr>
  </w:style>
  <w:style w:styleId="Style_10_ch" w:type="character">
    <w:name w:val="toc 7"/>
    <w:basedOn w:val="Style_2_ch"/>
    <w:link w:val="Style_10"/>
    <w:rPr>
      <w:rFonts w:ascii="XO Thames" w:hAnsi="XO Thames"/>
      <w:sz w:val="28"/>
    </w:rPr>
  </w:style>
  <w:style w:styleId="Style_11" w:type="paragraph">
    <w:name w:val="Heading 21"/>
    <w:link w:val="Style_11_ch"/>
    <w:rPr>
      <w:rFonts w:ascii="XO Thames" w:hAnsi="XO Thames"/>
      <w:b w:val="1"/>
      <w:sz w:val="28"/>
    </w:rPr>
  </w:style>
  <w:style w:styleId="Style_11_ch" w:type="character">
    <w:name w:val="Heading 21"/>
    <w:link w:val="Style_11"/>
    <w:rPr>
      <w:rFonts w:ascii="XO Thames" w:hAnsi="XO Thames"/>
      <w:b w:val="1"/>
      <w:sz w:val="28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List Paragraph1"/>
    <w:link w:val="Style_13_ch"/>
  </w:style>
  <w:style w:styleId="Style_13_ch" w:type="character">
    <w:name w:val="List Paragraph1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index 1"/>
    <w:basedOn w:val="Style_2"/>
    <w:next w:val="Style_2"/>
    <w:link w:val="Style_15_ch"/>
    <w:pPr>
      <w:ind w:hanging="220" w:left="220"/>
    </w:pPr>
  </w:style>
  <w:style w:styleId="Style_15_ch" w:type="character">
    <w:name w:val="index 1"/>
    <w:basedOn w:val="Style_2_ch"/>
    <w:link w:val="Style_15"/>
  </w:style>
  <w:style w:styleId="Style_16" w:type="paragraph">
    <w:name w:val="caption"/>
    <w:basedOn w:val="Style_2"/>
    <w:link w:val="Style_16_ch"/>
    <w:pPr>
      <w:spacing w:after="120" w:before="120"/>
      <w:ind/>
    </w:pPr>
    <w:rPr>
      <w:rFonts w:ascii="PT Astra Serif" w:hAnsi="PT Astra Serif"/>
      <w:i w:val="1"/>
      <w:sz w:val="24"/>
    </w:rPr>
  </w:style>
  <w:style w:styleId="Style_16_ch" w:type="character">
    <w:name w:val="caption"/>
    <w:basedOn w:val="Style_2_ch"/>
    <w:link w:val="Style_16"/>
    <w:rPr>
      <w:rFonts w:ascii="PT Astra Serif" w:hAnsi="PT Astra Serif"/>
      <w:i w:val="1"/>
      <w:sz w:val="24"/>
    </w:rPr>
  </w:style>
  <w:style w:styleId="Style_17" w:type="paragraph">
    <w:name w:val="heading 3"/>
    <w:basedOn w:val="Style_2"/>
    <w:next w:val="Style_2"/>
    <w:link w:val="Style_17_ch"/>
    <w:uiPriority w:val="9"/>
    <w:qFormat/>
    <w:pPr>
      <w:spacing w:after="120" w:before="120" w:line="240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basedOn w:val="Style_2_ch"/>
    <w:link w:val="Style_17"/>
    <w:rPr>
      <w:rFonts w:ascii="XO Thames" w:hAnsi="XO Thames"/>
      <w:b w:val="1"/>
      <w:sz w:val="26"/>
    </w:rPr>
  </w:style>
  <w:style w:styleId="Style_18" w:type="paragraph">
    <w:name w:val="Contents 9"/>
    <w:link w:val="Style_18_ch"/>
    <w:rPr>
      <w:rFonts w:ascii="XO Thames" w:hAnsi="XO Thames"/>
      <w:sz w:val="28"/>
    </w:rPr>
  </w:style>
  <w:style w:styleId="Style_18_ch" w:type="character">
    <w:name w:val="Contents 9"/>
    <w:link w:val="Style_18"/>
    <w:rPr>
      <w:rFonts w:ascii="XO Thames" w:hAnsi="XO Thames"/>
      <w:sz w:val="28"/>
    </w:rPr>
  </w:style>
  <w:style w:styleId="Style_19" w:type="paragraph">
    <w:name w:val="Footnote1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1"/>
    <w:link w:val="Style_19"/>
    <w:rPr>
      <w:rFonts w:ascii="XO Thames" w:hAnsi="XO Thames"/>
      <w:sz w:val="22"/>
    </w:rPr>
  </w:style>
  <w:style w:styleId="Style_1" w:type="paragraph">
    <w:name w:val="List Paragraph"/>
    <w:basedOn w:val="Style_2"/>
    <w:link w:val="Style_1_ch"/>
    <w:pPr>
      <w:ind w:firstLine="0" w:left="720"/>
    </w:pPr>
  </w:style>
  <w:style w:styleId="Style_1_ch" w:type="character">
    <w:name w:val="List Paragraph"/>
    <w:basedOn w:val="Style_2_ch"/>
    <w:link w:val="Style_1"/>
  </w:style>
  <w:style w:styleId="Style_20" w:type="paragraph">
    <w:name w:val="Heading 51"/>
    <w:link w:val="Style_20_ch"/>
    <w:rPr>
      <w:rFonts w:ascii="XO Thames" w:hAnsi="XO Thames"/>
      <w:b w:val="1"/>
      <w:sz w:val="22"/>
    </w:rPr>
  </w:style>
  <w:style w:styleId="Style_20_ch" w:type="character">
    <w:name w:val="Heading 51"/>
    <w:link w:val="Style_20"/>
    <w:rPr>
      <w:rFonts w:ascii="XO Thames" w:hAnsi="XO Thames"/>
      <w:b w:val="1"/>
      <w:sz w:val="22"/>
    </w:rPr>
  </w:style>
  <w:style w:styleId="Style_21" w:type="paragraph">
    <w:name w:val="Contents 6"/>
    <w:link w:val="Style_21_ch"/>
    <w:rPr>
      <w:rFonts w:ascii="XO Thames" w:hAnsi="XO Thames"/>
      <w:sz w:val="28"/>
    </w:rPr>
  </w:style>
  <w:style w:styleId="Style_21_ch" w:type="character">
    <w:name w:val="Contents 6"/>
    <w:link w:val="Style_21"/>
    <w:rPr>
      <w:rFonts w:ascii="XO Thames" w:hAnsi="XO Thames"/>
      <w:sz w:val="28"/>
    </w:rPr>
  </w:style>
  <w:style w:styleId="Style_22" w:type="paragraph">
    <w:name w:val="Contents 7"/>
    <w:link w:val="Style_22_ch"/>
    <w:rPr>
      <w:rFonts w:ascii="XO Thames" w:hAnsi="XO Thames"/>
      <w:sz w:val="28"/>
    </w:rPr>
  </w:style>
  <w:style w:styleId="Style_22_ch" w:type="character">
    <w:name w:val="Contents 7"/>
    <w:link w:val="Style_22"/>
    <w:rPr>
      <w:rFonts w:ascii="XO Thames" w:hAnsi="XO Thames"/>
      <w:sz w:val="28"/>
    </w:rPr>
  </w:style>
  <w:style w:styleId="Style_23" w:type="paragraph">
    <w:name w:val="Contents 3"/>
    <w:link w:val="Style_23_ch"/>
    <w:rPr>
      <w:rFonts w:ascii="XO Thames" w:hAnsi="XO Thames"/>
      <w:sz w:val="28"/>
    </w:rPr>
  </w:style>
  <w:style w:styleId="Style_23_ch" w:type="character">
    <w:name w:val="Contents 3"/>
    <w:link w:val="Style_23"/>
    <w:rPr>
      <w:rFonts w:ascii="XO Thames" w:hAnsi="XO Thames"/>
      <w:sz w:val="28"/>
    </w:rPr>
  </w:style>
  <w:style w:styleId="Style_24" w:type="paragraph">
    <w:name w:val="toc 3"/>
    <w:basedOn w:val="Style_2"/>
    <w:next w:val="Style_2"/>
    <w:link w:val="Style_24_ch"/>
    <w:uiPriority w:val="39"/>
    <w:pPr>
      <w:spacing w:after="0" w:line="240" w:lineRule="auto"/>
      <w:ind w:firstLine="0" w:left="400"/>
    </w:pPr>
    <w:rPr>
      <w:rFonts w:ascii="XO Thames" w:hAnsi="XO Thames"/>
      <w:sz w:val="28"/>
    </w:rPr>
  </w:style>
  <w:style w:styleId="Style_24_ch" w:type="character">
    <w:name w:val="toc 3"/>
    <w:basedOn w:val="Style_2_ch"/>
    <w:link w:val="Style_24"/>
    <w:rPr>
      <w:rFonts w:ascii="XO Thames" w:hAnsi="XO Thames"/>
      <w:sz w:val="28"/>
    </w:rPr>
  </w:style>
  <w:style w:styleId="Style_25" w:type="paragraph">
    <w:name w:val="Default Paragraph Font1"/>
    <w:link w:val="Style_25_ch"/>
    <w:rPr>
      <w:sz w:val="22"/>
    </w:rPr>
  </w:style>
  <w:style w:styleId="Style_25_ch" w:type="character">
    <w:name w:val="Default Paragraph Font1"/>
    <w:link w:val="Style_25"/>
    <w:rPr>
      <w:sz w:val="22"/>
    </w:rPr>
  </w:style>
  <w:style w:styleId="Style_26" w:type="paragraph">
    <w:name w:val="heading 5"/>
    <w:basedOn w:val="Style_2"/>
    <w:next w:val="Style_2"/>
    <w:link w:val="Style_26_ch"/>
    <w:uiPriority w:val="9"/>
    <w:qFormat/>
    <w:pPr>
      <w:spacing w:after="120" w:before="120" w:line="240" w:lineRule="auto"/>
      <w:ind/>
      <w:jc w:val="both"/>
      <w:outlineLvl w:val="4"/>
    </w:pPr>
    <w:rPr>
      <w:rFonts w:ascii="XO Thames" w:hAnsi="XO Thames"/>
      <w:b w:val="1"/>
    </w:rPr>
  </w:style>
  <w:style w:styleId="Style_26_ch" w:type="character">
    <w:name w:val="heading 5"/>
    <w:basedOn w:val="Style_2_ch"/>
    <w:link w:val="Style_26"/>
    <w:rPr>
      <w:rFonts w:ascii="XO Thames" w:hAnsi="XO Thames"/>
      <w:b w:val="1"/>
    </w:rPr>
  </w:style>
  <w:style w:styleId="Style_27" w:type="paragraph">
    <w:name w:val="index heading"/>
    <w:basedOn w:val="Style_2"/>
    <w:link w:val="Style_27_ch"/>
    <w:rPr>
      <w:rFonts w:ascii="PT Astra Serif" w:hAnsi="PT Astra Serif"/>
    </w:rPr>
  </w:style>
  <w:style w:styleId="Style_27_ch" w:type="character">
    <w:name w:val="index heading"/>
    <w:basedOn w:val="Style_2_ch"/>
    <w:link w:val="Style_27"/>
    <w:rPr>
      <w:rFonts w:ascii="PT Astra Serif" w:hAnsi="PT Astra Serif"/>
    </w:rPr>
  </w:style>
  <w:style w:styleId="Style_28" w:type="paragraph">
    <w:name w:val="Internet link"/>
    <w:link w:val="Style_28_ch"/>
    <w:rPr>
      <w:color w:val="0000FF"/>
      <w:sz w:val="22"/>
      <w:u w:val="single"/>
    </w:rPr>
  </w:style>
  <w:style w:styleId="Style_28_ch" w:type="character">
    <w:name w:val="Internet link"/>
    <w:link w:val="Style_28"/>
    <w:rPr>
      <w:color w:val="0000FF"/>
      <w:sz w:val="22"/>
      <w:u w:val="single"/>
    </w:rPr>
  </w:style>
  <w:style w:styleId="Style_29" w:type="paragraph">
    <w:name w:val="heading 1"/>
    <w:basedOn w:val="Style_2"/>
    <w:next w:val="Style_2"/>
    <w:link w:val="Style_29_ch"/>
    <w:uiPriority w:val="9"/>
    <w:qFormat/>
    <w:pPr>
      <w:spacing w:after="120" w:before="120" w:line="240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basedOn w:val="Style_2_ch"/>
    <w:link w:val="Style_29"/>
    <w:rPr>
      <w:rFonts w:ascii="XO Thames" w:hAnsi="XO Thames"/>
      <w:b w:val="1"/>
      <w:sz w:val="32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basedOn w:val="Style_2"/>
    <w:next w:val="Style_2"/>
    <w:link w:val="Style_32_ch"/>
    <w:uiPriority w:val="39"/>
    <w:pPr>
      <w:spacing w:after="0" w:line="240" w:lineRule="auto"/>
      <w:ind/>
    </w:pPr>
    <w:rPr>
      <w:rFonts w:ascii="XO Thames" w:hAnsi="XO Thames"/>
      <w:b w:val="1"/>
      <w:sz w:val="28"/>
    </w:rPr>
  </w:style>
  <w:style w:styleId="Style_32_ch" w:type="character">
    <w:name w:val="toc 1"/>
    <w:basedOn w:val="Style_2_ch"/>
    <w:link w:val="Style_32"/>
    <w:rPr>
      <w:rFonts w:ascii="XO Thames" w:hAnsi="XO Thames"/>
      <w:b w:val="1"/>
      <w:sz w:val="28"/>
    </w:rPr>
  </w:style>
  <w:style w:styleId="Style_33" w:type="paragraph">
    <w:name w:val="Верхний и нижний колонтитулы"/>
    <w:link w:val="Style_33_ch"/>
    <w:pPr>
      <w:ind/>
      <w:jc w:val="both"/>
    </w:pPr>
    <w:rPr>
      <w:rFonts w:ascii="XO Thames" w:hAnsi="XO Thames"/>
    </w:rPr>
  </w:style>
  <w:style w:styleId="Style_33_ch" w:type="character">
    <w:name w:val="Верхний и нижний колонтитулы"/>
    <w:link w:val="Style_33"/>
    <w:rPr>
      <w:rFonts w:ascii="XO Thames" w:hAnsi="XO Thames"/>
    </w:rPr>
  </w:style>
  <w:style w:styleId="Style_34" w:type="paragraph">
    <w:name w:val="Обычный1"/>
    <w:link w:val="Style_34_ch"/>
    <w:rPr>
      <w:sz w:val="22"/>
    </w:rPr>
  </w:style>
  <w:style w:styleId="Style_34_ch" w:type="character">
    <w:name w:val="Обычный1"/>
    <w:link w:val="Style_34"/>
    <w:rPr>
      <w:sz w:val="22"/>
    </w:rPr>
  </w:style>
  <w:style w:styleId="Style_35" w:type="paragraph">
    <w:name w:val="Header and Footer"/>
    <w:link w:val="Style_35_ch"/>
    <w:rPr>
      <w:rFonts w:ascii="XO Thames" w:hAnsi="XO Thames"/>
    </w:rPr>
  </w:style>
  <w:style w:styleId="Style_35_ch" w:type="character">
    <w:name w:val="Header and Footer"/>
    <w:link w:val="Style_35"/>
    <w:rPr>
      <w:rFonts w:ascii="XO Thames" w:hAnsi="XO Thames"/>
    </w:rPr>
  </w:style>
  <w:style w:styleId="Style_36" w:type="paragraph">
    <w:name w:val="Contents 8"/>
    <w:link w:val="Style_36_ch"/>
    <w:rPr>
      <w:rFonts w:ascii="XO Thames" w:hAnsi="XO Thames"/>
      <w:sz w:val="28"/>
    </w:rPr>
  </w:style>
  <w:style w:styleId="Style_36_ch" w:type="character">
    <w:name w:val="Contents 8"/>
    <w:link w:val="Style_36"/>
    <w:rPr>
      <w:rFonts w:ascii="XO Thames" w:hAnsi="XO Thames"/>
      <w:sz w:val="28"/>
    </w:rPr>
  </w:style>
  <w:style w:styleId="Style_37" w:type="paragraph">
    <w:name w:val="Contents 1"/>
    <w:link w:val="Style_37_ch"/>
    <w:rPr>
      <w:rFonts w:ascii="XO Thames" w:hAnsi="XO Thames"/>
      <w:b w:val="1"/>
      <w:sz w:val="28"/>
    </w:rPr>
  </w:style>
  <w:style w:styleId="Style_37_ch" w:type="character">
    <w:name w:val="Contents 1"/>
    <w:link w:val="Style_37"/>
    <w:rPr>
      <w:rFonts w:ascii="XO Thames" w:hAnsi="XO Thames"/>
      <w:b w:val="1"/>
      <w:sz w:val="28"/>
    </w:rPr>
  </w:style>
  <w:style w:styleId="Style_38" w:type="paragraph">
    <w:name w:val="toc 9"/>
    <w:basedOn w:val="Style_2"/>
    <w:next w:val="Style_2"/>
    <w:link w:val="Style_38_ch"/>
    <w:uiPriority w:val="39"/>
    <w:pPr>
      <w:spacing w:after="0" w:line="240" w:lineRule="auto"/>
      <w:ind w:firstLine="0" w:left="1600"/>
    </w:pPr>
    <w:rPr>
      <w:rFonts w:ascii="XO Thames" w:hAnsi="XO Thames"/>
      <w:sz w:val="28"/>
    </w:rPr>
  </w:style>
  <w:style w:styleId="Style_38_ch" w:type="character">
    <w:name w:val="toc 9"/>
    <w:basedOn w:val="Style_2_ch"/>
    <w:link w:val="Style_38"/>
    <w:rPr>
      <w:rFonts w:ascii="XO Thames" w:hAnsi="XO Thames"/>
      <w:sz w:val="28"/>
    </w:rPr>
  </w:style>
  <w:style w:styleId="Style_39" w:type="paragraph">
    <w:name w:val="Title1"/>
    <w:link w:val="Style_39_ch"/>
    <w:rPr>
      <w:rFonts w:ascii="XO Thames" w:hAnsi="XO Thames"/>
      <w:b w:val="1"/>
      <w:caps w:val="1"/>
      <w:sz w:val="40"/>
    </w:rPr>
  </w:style>
  <w:style w:styleId="Style_39_ch" w:type="character">
    <w:name w:val="Title1"/>
    <w:link w:val="Style_39"/>
    <w:rPr>
      <w:rFonts w:ascii="XO Thames" w:hAnsi="XO Thames"/>
      <w:b w:val="1"/>
      <w:caps w:val="1"/>
      <w:sz w:val="40"/>
    </w:rPr>
  </w:style>
  <w:style w:styleId="Style_40" w:type="paragraph">
    <w:name w:val="Обычный1"/>
    <w:link w:val="Style_40_ch"/>
    <w:rPr>
      <w:sz w:val="22"/>
    </w:rPr>
  </w:style>
  <w:style w:styleId="Style_40_ch" w:type="character">
    <w:name w:val="Обычный1"/>
    <w:link w:val="Style_40"/>
    <w:rPr>
      <w:sz w:val="22"/>
    </w:rPr>
  </w:style>
  <w:style w:styleId="Style_41" w:type="paragraph">
    <w:name w:val="Subtitle1"/>
    <w:link w:val="Style_41_ch"/>
    <w:rPr>
      <w:rFonts w:ascii="XO Thames" w:hAnsi="XO Thames"/>
      <w:i w:val="1"/>
      <w:sz w:val="24"/>
    </w:rPr>
  </w:style>
  <w:style w:styleId="Style_41_ch" w:type="character">
    <w:name w:val="Subtitle1"/>
    <w:link w:val="Style_41"/>
    <w:rPr>
      <w:rFonts w:ascii="XO Thames" w:hAnsi="XO Thames"/>
      <w:i w:val="1"/>
      <w:sz w:val="24"/>
    </w:rPr>
  </w:style>
  <w:style w:styleId="Style_42" w:type="paragraph">
    <w:name w:val="Заголовок1"/>
    <w:basedOn w:val="Style_34"/>
    <w:link w:val="Style_42_ch"/>
    <w:rPr>
      <w:rFonts w:ascii="PT Astra Serif" w:hAnsi="PT Astra Serif"/>
      <w:sz w:val="28"/>
    </w:rPr>
  </w:style>
  <w:style w:styleId="Style_42_ch" w:type="character">
    <w:name w:val="Заголовок1"/>
    <w:basedOn w:val="Style_34_ch"/>
    <w:link w:val="Style_42"/>
    <w:rPr>
      <w:rFonts w:ascii="PT Astra Serif" w:hAnsi="PT Astra Serif"/>
      <w:sz w:val="28"/>
    </w:rPr>
  </w:style>
  <w:style w:styleId="Style_43" w:type="paragraph">
    <w:name w:val="Основной шрифт абзаца1"/>
    <w:link w:val="Style_43_ch"/>
  </w:style>
  <w:style w:styleId="Style_43_ch" w:type="character">
    <w:name w:val="Основной шрифт абзаца1"/>
    <w:link w:val="Style_43"/>
  </w:style>
  <w:style w:styleId="Style_44" w:type="paragraph">
    <w:name w:val="toc 8"/>
    <w:basedOn w:val="Style_2"/>
    <w:next w:val="Style_2"/>
    <w:link w:val="Style_44_ch"/>
    <w:uiPriority w:val="39"/>
    <w:pPr>
      <w:spacing w:after="0" w:line="240" w:lineRule="auto"/>
      <w:ind w:firstLine="0" w:left="1400"/>
    </w:pPr>
    <w:rPr>
      <w:rFonts w:ascii="XO Thames" w:hAnsi="XO Thames"/>
      <w:sz w:val="28"/>
    </w:rPr>
  </w:style>
  <w:style w:styleId="Style_44_ch" w:type="character">
    <w:name w:val="toc 8"/>
    <w:basedOn w:val="Style_2_ch"/>
    <w:link w:val="Style_44"/>
    <w:rPr>
      <w:rFonts w:ascii="XO Thames" w:hAnsi="XO Thames"/>
      <w:sz w:val="28"/>
    </w:rPr>
  </w:style>
  <w:style w:styleId="Style_45" w:type="paragraph">
    <w:name w:val="Основной шрифт абзаца1"/>
    <w:link w:val="Style_45_ch"/>
  </w:style>
  <w:style w:styleId="Style_45_ch" w:type="character">
    <w:name w:val="Основной шрифт абзаца1"/>
    <w:link w:val="Style_45"/>
  </w:style>
  <w:style w:styleId="Style_46" w:type="paragraph">
    <w:name w:val="Contents 2"/>
    <w:link w:val="Style_46_ch"/>
    <w:rPr>
      <w:rFonts w:ascii="XO Thames" w:hAnsi="XO Thames"/>
      <w:sz w:val="28"/>
    </w:rPr>
  </w:style>
  <w:style w:styleId="Style_46_ch" w:type="character">
    <w:name w:val="Contents 2"/>
    <w:link w:val="Style_46"/>
    <w:rPr>
      <w:rFonts w:ascii="XO Thames" w:hAnsi="XO Thames"/>
      <w:sz w:val="28"/>
    </w:rPr>
  </w:style>
  <w:style w:styleId="Style_47" w:type="paragraph">
    <w:name w:val="Интернет-ссылка"/>
    <w:link w:val="Style_47_ch"/>
    <w:rPr>
      <w:color w:val="0000FF"/>
      <w:u w:val="single"/>
    </w:rPr>
  </w:style>
  <w:style w:styleId="Style_47_ch" w:type="character">
    <w:name w:val="Интернет-ссылка"/>
    <w:link w:val="Style_47"/>
    <w:rPr>
      <w:color w:val="0000FF"/>
      <w:u w:val="single"/>
    </w:rPr>
  </w:style>
  <w:style w:styleId="Style_48" w:type="paragraph">
    <w:name w:val="toc 5"/>
    <w:basedOn w:val="Style_2"/>
    <w:next w:val="Style_2"/>
    <w:link w:val="Style_48_ch"/>
    <w:uiPriority w:val="39"/>
    <w:pPr>
      <w:spacing w:after="0" w:line="240" w:lineRule="auto"/>
      <w:ind w:firstLine="0" w:left="800"/>
    </w:pPr>
    <w:rPr>
      <w:rFonts w:ascii="XO Thames" w:hAnsi="XO Thames"/>
      <w:sz w:val="28"/>
    </w:rPr>
  </w:style>
  <w:style w:styleId="Style_48_ch" w:type="character">
    <w:name w:val="toc 5"/>
    <w:basedOn w:val="Style_2_ch"/>
    <w:link w:val="Style_48"/>
    <w:rPr>
      <w:rFonts w:ascii="XO Thames" w:hAnsi="XO Thames"/>
      <w:sz w:val="28"/>
    </w:rPr>
  </w:style>
  <w:style w:styleId="Style_49" w:type="paragraph">
    <w:name w:val="Contents 4"/>
    <w:link w:val="Style_49_ch"/>
    <w:rPr>
      <w:rFonts w:ascii="XO Thames" w:hAnsi="XO Thames"/>
      <w:sz w:val="28"/>
    </w:rPr>
  </w:style>
  <w:style w:styleId="Style_49_ch" w:type="character">
    <w:name w:val="Contents 4"/>
    <w:link w:val="Style_49"/>
    <w:rPr>
      <w:rFonts w:ascii="XO Thames" w:hAnsi="XO Thames"/>
      <w:sz w:val="28"/>
    </w:rPr>
  </w:style>
  <w:style w:styleId="Style_50" w:type="paragraph">
    <w:name w:val="Subtitle"/>
    <w:basedOn w:val="Style_2"/>
    <w:next w:val="Style_2"/>
    <w:link w:val="Style_50_ch"/>
    <w:uiPriority w:val="11"/>
    <w:qFormat/>
    <w:pPr>
      <w:spacing w:after="0" w:line="240" w:lineRule="auto"/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basedOn w:val="Style_2_ch"/>
    <w:link w:val="Style_50"/>
    <w:rPr>
      <w:rFonts w:ascii="XO Thames" w:hAnsi="XO Thames"/>
      <w:i w:val="1"/>
      <w:sz w:val="24"/>
    </w:rPr>
  </w:style>
  <w:style w:styleId="Style_51" w:type="paragraph">
    <w:name w:val="Heading 41"/>
    <w:link w:val="Style_51_ch"/>
    <w:rPr>
      <w:rFonts w:ascii="XO Thames" w:hAnsi="XO Thames"/>
      <w:b w:val="1"/>
      <w:sz w:val="24"/>
    </w:rPr>
  </w:style>
  <w:style w:styleId="Style_51_ch" w:type="character">
    <w:name w:val="Heading 41"/>
    <w:link w:val="Style_51"/>
    <w:rPr>
      <w:rFonts w:ascii="XO Thames" w:hAnsi="XO Thames"/>
      <w:b w:val="1"/>
      <w:sz w:val="24"/>
    </w:rPr>
  </w:style>
  <w:style w:styleId="Style_52" w:type="paragraph">
    <w:name w:val="Contents 5"/>
    <w:link w:val="Style_52_ch"/>
    <w:rPr>
      <w:rFonts w:ascii="XO Thames" w:hAnsi="XO Thames"/>
      <w:sz w:val="28"/>
    </w:rPr>
  </w:style>
  <w:style w:styleId="Style_52_ch" w:type="character">
    <w:name w:val="Contents 5"/>
    <w:link w:val="Style_52"/>
    <w:rPr>
      <w:rFonts w:ascii="XO Thames" w:hAnsi="XO Thames"/>
      <w:sz w:val="28"/>
    </w:rPr>
  </w:style>
  <w:style w:styleId="Style_53" w:type="paragraph">
    <w:name w:val="Title"/>
    <w:basedOn w:val="Style_2"/>
    <w:next w:val="Style_2"/>
    <w:link w:val="Style_53_ch"/>
    <w:uiPriority w:val="10"/>
    <w:qFormat/>
    <w:pPr>
      <w:spacing w:after="567" w:before="567" w:line="240" w:lineRule="auto"/>
      <w:ind/>
      <w:jc w:val="center"/>
    </w:pPr>
    <w:rPr>
      <w:rFonts w:ascii="XO Thames" w:hAnsi="XO Thames"/>
      <w:b w:val="1"/>
      <w:caps w:val="1"/>
      <w:sz w:val="40"/>
    </w:rPr>
  </w:style>
  <w:style w:styleId="Style_53_ch" w:type="character">
    <w:name w:val="Title"/>
    <w:basedOn w:val="Style_2_ch"/>
    <w:link w:val="Style_53"/>
    <w:rPr>
      <w:rFonts w:ascii="XO Thames" w:hAnsi="XO Thames"/>
      <w:b w:val="1"/>
      <w:caps w:val="1"/>
      <w:sz w:val="40"/>
    </w:rPr>
  </w:style>
  <w:style w:styleId="Style_54" w:type="paragraph">
    <w:name w:val="heading 4"/>
    <w:basedOn w:val="Style_2"/>
    <w:next w:val="Style_2"/>
    <w:link w:val="Style_54_ch"/>
    <w:uiPriority w:val="9"/>
    <w:qFormat/>
    <w:pPr>
      <w:spacing w:after="120" w:before="120" w:line="240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basedOn w:val="Style_2_ch"/>
    <w:link w:val="Style_54"/>
    <w:rPr>
      <w:rFonts w:ascii="XO Thames" w:hAnsi="XO Thames"/>
      <w:b w:val="1"/>
      <w:sz w:val="24"/>
    </w:rPr>
  </w:style>
  <w:style w:styleId="Style_55" w:type="paragraph">
    <w:name w:val="heading 2"/>
    <w:basedOn w:val="Style_2"/>
    <w:next w:val="Style_2"/>
    <w:link w:val="Style_55_ch"/>
    <w:uiPriority w:val="9"/>
    <w:qFormat/>
    <w:pPr>
      <w:spacing w:after="120" w:before="120" w:line="240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basedOn w:val="Style_2_ch"/>
    <w:link w:val="Style_55"/>
    <w:rPr>
      <w:rFonts w:ascii="XO Thames" w:hAnsi="XO Thames"/>
      <w:b w:val="1"/>
      <w:sz w:val="28"/>
    </w:rPr>
  </w:style>
  <w:style w:styleId="Style_56" w:type="paragraph">
    <w:name w:val="List"/>
    <w:basedOn w:val="Style_7"/>
    <w:link w:val="Style_56_ch"/>
    <w:rPr>
      <w:rFonts w:ascii="PT Astra Serif" w:hAnsi="PT Astra Serif"/>
    </w:rPr>
  </w:style>
  <w:style w:styleId="Style_56_ch" w:type="character">
    <w:name w:val="List"/>
    <w:basedOn w:val="Style_7_ch"/>
    <w:link w:val="Style_56"/>
    <w:rPr>
      <w:rFonts w:ascii="PT Astra Serif" w:hAnsi="PT Astra Serif"/>
    </w:rPr>
  </w:style>
  <w:style w:default="1" w:styleId="Style_5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2022-12-04T20:05:28Z</dcterms:modified>
</cp:coreProperties>
</file>